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BA5CFD" w:rsidRDefault="00924AC7" w:rsidP="002C169E">
      <w:pPr>
        <w:pStyle w:val="a6"/>
        <w:spacing w:line="500" w:lineRule="exact"/>
        <w:rPr>
          <w:rFonts w:ascii="微软雅黑" w:eastAsia="微软雅黑" w:hAnsi="微软雅黑" w:hint="default"/>
          <w:color w:val="C00000"/>
          <w:sz w:val="40"/>
          <w:szCs w:val="40"/>
        </w:rPr>
      </w:pPr>
      <w:r w:rsidRPr="00BA5CFD">
        <w:rPr>
          <w:rFonts w:ascii="微软雅黑" w:eastAsia="微软雅黑" w:hAnsi="微软雅黑"/>
          <w:color w:val="C00000"/>
          <w:sz w:val="40"/>
          <w:szCs w:val="40"/>
        </w:rPr>
        <w:t>中华人民共和国最高人民法院</w:t>
      </w:r>
    </w:p>
    <w:p w:rsidR="00E6608F" w:rsidRPr="00BA5CFD" w:rsidRDefault="00924AC7" w:rsidP="002C169E">
      <w:pPr>
        <w:pStyle w:val="a6"/>
        <w:spacing w:line="500" w:lineRule="exact"/>
        <w:rPr>
          <w:rFonts w:ascii="微软雅黑" w:eastAsia="微软雅黑" w:hAnsi="微软雅黑" w:hint="default"/>
          <w:color w:val="C00000"/>
          <w:sz w:val="40"/>
          <w:szCs w:val="40"/>
        </w:rPr>
      </w:pPr>
      <w:r w:rsidRPr="00BA5CFD">
        <w:rPr>
          <w:rFonts w:ascii="微软雅黑" w:eastAsia="微软雅黑" w:hAnsi="微软雅黑"/>
          <w:color w:val="C00000"/>
          <w:sz w:val="40"/>
          <w:szCs w:val="40"/>
        </w:rPr>
        <w:t>公</w:t>
      </w:r>
      <w:r w:rsidRPr="00BA5CFD">
        <w:rPr>
          <w:rFonts w:ascii="微软雅黑" w:eastAsia="微软雅黑" w:hAnsi="微软雅黑"/>
          <w:color w:val="C00000"/>
          <w:sz w:val="40"/>
          <w:szCs w:val="40"/>
        </w:rPr>
        <w:t xml:space="preserve">    </w:t>
      </w:r>
      <w:r w:rsidRPr="00BA5CFD">
        <w:rPr>
          <w:rFonts w:ascii="微软雅黑" w:eastAsia="微软雅黑" w:hAnsi="微软雅黑"/>
          <w:color w:val="C00000"/>
          <w:sz w:val="40"/>
          <w:szCs w:val="40"/>
        </w:rPr>
        <w:t>告</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84751D" w:rsidRDefault="00924AC7" w:rsidP="0084751D">
      <w:pPr>
        <w:pStyle w:val="ab"/>
        <w:spacing w:line="300" w:lineRule="exact"/>
        <w:ind w:firstLine="420"/>
        <w:rPr>
          <w:rFonts w:ascii="微软雅黑" w:eastAsia="微软雅黑" w:hAnsi="微软雅黑"/>
          <w:sz w:val="21"/>
          <w:szCs w:val="21"/>
        </w:rPr>
      </w:pPr>
      <w:r w:rsidRPr="0084751D">
        <w:rPr>
          <w:rFonts w:ascii="微软雅黑" w:eastAsia="微软雅黑" w:hAnsi="微软雅黑" w:hint="eastAsia"/>
          <w:sz w:val="21"/>
          <w:szCs w:val="21"/>
        </w:rPr>
        <w:t>最高人民法院《关于首先查封法院与优先债权执行法院处分查封财产有关问题的批复》已于</w:t>
      </w:r>
      <w:r w:rsidRPr="0084751D">
        <w:rPr>
          <w:rFonts w:ascii="微软雅黑" w:eastAsia="微软雅黑" w:hAnsi="微软雅黑" w:hint="eastAsia"/>
          <w:sz w:val="21"/>
          <w:szCs w:val="21"/>
        </w:rPr>
        <w:t>2015</w:t>
      </w:r>
      <w:r w:rsidRPr="0084751D">
        <w:rPr>
          <w:rFonts w:ascii="微软雅黑" w:eastAsia="微软雅黑" w:hAnsi="微软雅黑" w:hint="eastAsia"/>
          <w:sz w:val="21"/>
          <w:szCs w:val="21"/>
        </w:rPr>
        <w:t>年</w:t>
      </w:r>
      <w:r w:rsidRPr="0084751D">
        <w:rPr>
          <w:rFonts w:ascii="微软雅黑" w:eastAsia="微软雅黑" w:hAnsi="微软雅黑" w:hint="eastAsia"/>
          <w:sz w:val="21"/>
          <w:szCs w:val="21"/>
        </w:rPr>
        <w:t>12</w:t>
      </w:r>
      <w:r w:rsidRPr="0084751D">
        <w:rPr>
          <w:rFonts w:ascii="微软雅黑" w:eastAsia="微软雅黑" w:hAnsi="微软雅黑" w:hint="eastAsia"/>
          <w:sz w:val="21"/>
          <w:szCs w:val="21"/>
        </w:rPr>
        <w:t>月</w:t>
      </w:r>
      <w:r w:rsidRPr="0084751D">
        <w:rPr>
          <w:rFonts w:ascii="微软雅黑" w:eastAsia="微软雅黑" w:hAnsi="微软雅黑" w:hint="eastAsia"/>
          <w:sz w:val="21"/>
          <w:szCs w:val="21"/>
        </w:rPr>
        <w:t>16</w:t>
      </w:r>
      <w:r w:rsidRPr="0084751D">
        <w:rPr>
          <w:rFonts w:ascii="微软雅黑" w:eastAsia="微软雅黑" w:hAnsi="微软雅黑" w:hint="eastAsia"/>
          <w:sz w:val="21"/>
          <w:szCs w:val="21"/>
        </w:rPr>
        <w:t>日由最高人民法院审判委员会第</w:t>
      </w:r>
      <w:r w:rsidRPr="0084751D">
        <w:rPr>
          <w:rFonts w:ascii="微软雅黑" w:eastAsia="微软雅黑" w:hAnsi="微软雅黑" w:hint="eastAsia"/>
          <w:sz w:val="21"/>
          <w:szCs w:val="21"/>
        </w:rPr>
        <w:t>1672</w:t>
      </w:r>
      <w:r w:rsidRPr="0084751D">
        <w:rPr>
          <w:rFonts w:ascii="微软雅黑" w:eastAsia="微软雅黑" w:hAnsi="微软雅黑" w:hint="eastAsia"/>
          <w:sz w:val="21"/>
          <w:szCs w:val="21"/>
        </w:rPr>
        <w:t>次会议通过，现予公布，自</w:t>
      </w:r>
      <w:r w:rsidRPr="0084751D">
        <w:rPr>
          <w:rFonts w:ascii="微软雅黑" w:eastAsia="微软雅黑" w:hAnsi="微软雅黑" w:hint="eastAsia"/>
          <w:sz w:val="21"/>
          <w:szCs w:val="21"/>
        </w:rPr>
        <w:t>2016</w:t>
      </w:r>
      <w:r w:rsidRPr="0084751D">
        <w:rPr>
          <w:rFonts w:ascii="微软雅黑" w:eastAsia="微软雅黑" w:hAnsi="微软雅黑" w:hint="eastAsia"/>
          <w:sz w:val="21"/>
          <w:szCs w:val="21"/>
        </w:rPr>
        <w:t>年</w:t>
      </w:r>
      <w:r w:rsidRPr="0084751D">
        <w:rPr>
          <w:rFonts w:ascii="微软雅黑" w:eastAsia="微软雅黑" w:hAnsi="微软雅黑" w:hint="eastAsia"/>
          <w:sz w:val="21"/>
          <w:szCs w:val="21"/>
        </w:rPr>
        <w:t>4</w:t>
      </w:r>
      <w:r w:rsidRPr="0084751D">
        <w:rPr>
          <w:rFonts w:ascii="微软雅黑" w:eastAsia="微软雅黑" w:hAnsi="微软雅黑" w:hint="eastAsia"/>
          <w:sz w:val="21"/>
          <w:szCs w:val="21"/>
        </w:rPr>
        <w:t>月</w:t>
      </w:r>
      <w:r w:rsidRPr="0084751D">
        <w:rPr>
          <w:rFonts w:ascii="微软雅黑" w:eastAsia="微软雅黑" w:hAnsi="微软雅黑" w:hint="eastAsia"/>
          <w:sz w:val="21"/>
          <w:szCs w:val="21"/>
        </w:rPr>
        <w:t>14</w:t>
      </w:r>
      <w:r w:rsidRPr="0084751D">
        <w:rPr>
          <w:rFonts w:ascii="微软雅黑" w:eastAsia="微软雅黑" w:hAnsi="微软雅黑" w:hint="eastAsia"/>
          <w:sz w:val="21"/>
          <w:szCs w:val="21"/>
        </w:rPr>
        <w:t>日起施行。</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cs="宋体"/>
          <w:sz w:val="22"/>
          <w:szCs w:val="22"/>
        </w:rPr>
      </w:pPr>
      <w:r w:rsidRPr="002C169E">
        <w:rPr>
          <w:rFonts w:ascii="微软雅黑" w:eastAsia="微软雅黑" w:hAnsi="微软雅黑" w:hint="eastAsia"/>
          <w:sz w:val="22"/>
          <w:szCs w:val="22"/>
        </w:rPr>
        <w:t>2016</w:t>
      </w:r>
      <w:r w:rsidRPr="002C169E">
        <w:rPr>
          <w:rFonts w:ascii="微软雅黑" w:eastAsia="微软雅黑" w:hAnsi="微软雅黑" w:hint="eastAsia"/>
          <w:sz w:val="22"/>
          <w:szCs w:val="22"/>
        </w:rPr>
        <w:t>年</w:t>
      </w:r>
      <w:r w:rsidRPr="002C169E">
        <w:rPr>
          <w:rFonts w:ascii="微软雅黑" w:eastAsia="微软雅黑" w:hAnsi="微软雅黑" w:hint="eastAsia"/>
          <w:sz w:val="22"/>
          <w:szCs w:val="22"/>
        </w:rPr>
        <w:t>4</w:t>
      </w:r>
      <w:r w:rsidRPr="002C169E">
        <w:rPr>
          <w:rFonts w:ascii="微软雅黑" w:eastAsia="微软雅黑" w:hAnsi="微软雅黑" w:hint="eastAsia"/>
          <w:sz w:val="22"/>
          <w:szCs w:val="22"/>
        </w:rPr>
        <w:t>月</w:t>
      </w:r>
      <w:r w:rsidRPr="002C169E">
        <w:rPr>
          <w:rFonts w:ascii="微软雅黑" w:eastAsia="微软雅黑" w:hAnsi="微软雅黑" w:hint="eastAsia"/>
          <w:sz w:val="22"/>
          <w:szCs w:val="22"/>
        </w:rPr>
        <w:t>12</w:t>
      </w:r>
      <w:r w:rsidRPr="002C169E">
        <w:rPr>
          <w:rFonts w:ascii="微软雅黑" w:eastAsia="微软雅黑" w:hAnsi="微软雅黑" w:hint="eastAsia"/>
          <w:sz w:val="22"/>
          <w:szCs w:val="22"/>
        </w:rPr>
        <w:t>日</w:t>
      </w:r>
      <w:bookmarkStart w:id="0" w:name="_GoBack"/>
      <w:bookmarkEnd w:id="0"/>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BA5CFD" w:rsidRDefault="00924AC7" w:rsidP="002C169E">
      <w:pPr>
        <w:pStyle w:val="a6"/>
        <w:spacing w:line="500" w:lineRule="exact"/>
        <w:rPr>
          <w:rFonts w:ascii="微软雅黑" w:eastAsia="微软雅黑" w:hAnsi="微软雅黑" w:hint="default"/>
          <w:b/>
          <w:color w:val="7030A0"/>
          <w:sz w:val="36"/>
          <w:szCs w:val="36"/>
        </w:rPr>
      </w:pPr>
      <w:r w:rsidRPr="00BA5CFD">
        <w:rPr>
          <w:rFonts w:ascii="微软雅黑" w:eastAsia="微软雅黑" w:hAnsi="微软雅黑"/>
          <w:b/>
          <w:color w:val="7030A0"/>
          <w:sz w:val="36"/>
          <w:szCs w:val="36"/>
        </w:rPr>
        <w:t>最高人民法院</w:t>
      </w:r>
    </w:p>
    <w:p w:rsidR="00E6608F" w:rsidRPr="00BA5CFD" w:rsidRDefault="00924AC7" w:rsidP="002C169E">
      <w:pPr>
        <w:pStyle w:val="a6"/>
        <w:spacing w:line="500" w:lineRule="exact"/>
        <w:rPr>
          <w:rFonts w:ascii="微软雅黑" w:eastAsia="微软雅黑" w:hAnsi="微软雅黑" w:hint="default"/>
          <w:b/>
          <w:color w:val="7030A0"/>
          <w:sz w:val="36"/>
          <w:szCs w:val="36"/>
        </w:rPr>
      </w:pPr>
      <w:r w:rsidRPr="00BA5CFD">
        <w:rPr>
          <w:rFonts w:ascii="微软雅黑" w:eastAsia="微软雅黑" w:hAnsi="微软雅黑"/>
          <w:b/>
          <w:color w:val="7030A0"/>
          <w:sz w:val="36"/>
          <w:szCs w:val="36"/>
        </w:rPr>
        <w:t>关于首先查封法院与优先债权执行法院</w:t>
      </w:r>
    </w:p>
    <w:p w:rsidR="00E6608F" w:rsidRPr="00BA5CFD" w:rsidRDefault="00924AC7" w:rsidP="002C169E">
      <w:pPr>
        <w:pStyle w:val="a6"/>
        <w:spacing w:line="500" w:lineRule="exact"/>
        <w:rPr>
          <w:rFonts w:ascii="微软雅黑" w:eastAsia="微软雅黑" w:hAnsi="微软雅黑" w:hint="default"/>
          <w:b/>
          <w:color w:val="7030A0"/>
          <w:sz w:val="36"/>
          <w:szCs w:val="36"/>
        </w:rPr>
      </w:pPr>
      <w:r w:rsidRPr="00BA5CFD">
        <w:rPr>
          <w:rFonts w:ascii="微软雅黑" w:eastAsia="微软雅黑" w:hAnsi="微软雅黑"/>
          <w:b/>
          <w:color w:val="7030A0"/>
          <w:sz w:val="36"/>
          <w:szCs w:val="36"/>
        </w:rPr>
        <w:t>处分查封财产有关问题的批复</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2"/>
        <w:spacing w:line="300" w:lineRule="exact"/>
        <w:rPr>
          <w:rFonts w:ascii="微软雅黑" w:eastAsia="微软雅黑" w:hAnsi="微软雅黑"/>
          <w:sz w:val="22"/>
          <w:szCs w:val="22"/>
        </w:rPr>
      </w:pPr>
      <w:r w:rsidRPr="002C169E">
        <w:rPr>
          <w:rFonts w:ascii="微软雅黑" w:eastAsia="微软雅黑" w:hAnsi="微软雅黑" w:hint="eastAsia"/>
          <w:sz w:val="22"/>
          <w:szCs w:val="22"/>
        </w:rPr>
        <w:t>法释〔</w:t>
      </w:r>
      <w:r w:rsidRPr="002C169E">
        <w:rPr>
          <w:rFonts w:ascii="微软雅黑" w:eastAsia="微软雅黑" w:hAnsi="微软雅黑" w:hint="eastAsia"/>
          <w:sz w:val="22"/>
          <w:szCs w:val="22"/>
        </w:rPr>
        <w:t>2016</w:t>
      </w:r>
      <w:r w:rsidRPr="002C169E">
        <w:rPr>
          <w:rFonts w:ascii="微软雅黑" w:eastAsia="微软雅黑" w:hAnsi="微软雅黑" w:hint="eastAsia"/>
          <w:sz w:val="22"/>
          <w:szCs w:val="22"/>
        </w:rPr>
        <w:t>〕</w:t>
      </w:r>
      <w:r w:rsidRPr="002C169E">
        <w:rPr>
          <w:rFonts w:ascii="微软雅黑" w:eastAsia="微软雅黑" w:hAnsi="微软雅黑" w:hint="eastAsia"/>
          <w:sz w:val="22"/>
          <w:szCs w:val="22"/>
        </w:rPr>
        <w:t>6</w:t>
      </w:r>
      <w:r w:rsidRPr="002C169E">
        <w:rPr>
          <w:rFonts w:ascii="微软雅黑" w:eastAsia="微软雅黑" w:hAnsi="微软雅黑" w:hint="eastAsia"/>
          <w:sz w:val="22"/>
          <w:szCs w:val="22"/>
        </w:rPr>
        <w:t>号</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4"/>
        <w:spacing w:line="300" w:lineRule="exact"/>
        <w:rPr>
          <w:rFonts w:ascii="微软雅黑" w:eastAsia="微软雅黑" w:hAnsi="微软雅黑"/>
          <w:sz w:val="22"/>
          <w:szCs w:val="22"/>
        </w:rPr>
      </w:pPr>
      <w:r w:rsidRPr="002C169E">
        <w:rPr>
          <w:rFonts w:ascii="微软雅黑" w:eastAsia="微软雅黑" w:hAnsi="微软雅黑" w:hint="eastAsia"/>
          <w:sz w:val="22"/>
          <w:szCs w:val="22"/>
        </w:rPr>
        <w:t>福建省高级人民法院：</w:t>
      </w:r>
    </w:p>
    <w:p w:rsidR="00E6608F" w:rsidRPr="002C169E" w:rsidRDefault="00924AC7" w:rsidP="002C169E">
      <w:pPr>
        <w:pStyle w:val="ab"/>
        <w:spacing w:line="300" w:lineRule="exact"/>
        <w:ind w:firstLine="440"/>
        <w:rPr>
          <w:rStyle w:val="af7"/>
          <w:rFonts w:ascii="微软雅黑" w:eastAsia="微软雅黑" w:hAnsi="微软雅黑"/>
          <w:sz w:val="22"/>
          <w:szCs w:val="22"/>
        </w:rPr>
      </w:pPr>
      <w:r w:rsidRPr="002C169E">
        <w:rPr>
          <w:rFonts w:ascii="微软雅黑" w:eastAsia="微软雅黑" w:hAnsi="微软雅黑" w:hint="eastAsia"/>
          <w:sz w:val="22"/>
          <w:szCs w:val="22"/>
        </w:rPr>
        <w:t>你院《关于解决法院首封处分权与债权人行使优先受偿债权冲突问题的请示》（闽高法〔</w:t>
      </w:r>
      <w:r w:rsidRPr="002C169E">
        <w:rPr>
          <w:rFonts w:ascii="微软雅黑" w:eastAsia="微软雅黑" w:hAnsi="微软雅黑" w:hint="eastAsia"/>
          <w:sz w:val="22"/>
          <w:szCs w:val="22"/>
        </w:rPr>
        <w:t>2015</w:t>
      </w:r>
      <w:r w:rsidRPr="002C169E">
        <w:rPr>
          <w:rFonts w:ascii="微软雅黑" w:eastAsia="微软雅黑" w:hAnsi="微软雅黑" w:hint="eastAsia"/>
          <w:sz w:val="22"/>
          <w:szCs w:val="22"/>
        </w:rPr>
        <w:t>〕</w:t>
      </w:r>
      <w:r w:rsidRPr="002C169E">
        <w:rPr>
          <w:rFonts w:ascii="微软雅黑" w:eastAsia="微软雅黑" w:hAnsi="微软雅黑" w:hint="eastAsia"/>
          <w:sz w:val="22"/>
          <w:szCs w:val="22"/>
        </w:rPr>
        <w:t>261</w:t>
      </w:r>
      <w:r w:rsidRPr="002C169E">
        <w:rPr>
          <w:rFonts w:ascii="微软雅黑" w:eastAsia="微软雅黑" w:hAnsi="微软雅黑" w:hint="eastAsia"/>
          <w:sz w:val="22"/>
          <w:szCs w:val="22"/>
        </w:rPr>
        <w:t>号）收悉。经研究，批复如下：</w:t>
      </w:r>
    </w:p>
    <w:p w:rsidR="00E6608F" w:rsidRPr="002C169E" w:rsidRDefault="00924AC7" w:rsidP="002C169E">
      <w:pPr>
        <w:pStyle w:val="ab"/>
        <w:spacing w:line="300" w:lineRule="exact"/>
        <w:ind w:firstLine="440"/>
        <w:rPr>
          <w:rStyle w:val="af7"/>
          <w:rFonts w:ascii="微软雅黑" w:eastAsia="微软雅黑" w:hAnsi="微软雅黑"/>
          <w:sz w:val="22"/>
          <w:szCs w:val="22"/>
        </w:rPr>
      </w:pPr>
      <w:r w:rsidRPr="002C169E">
        <w:rPr>
          <w:rStyle w:val="af7"/>
          <w:rFonts w:ascii="微软雅黑" w:eastAsia="微软雅黑" w:hAnsi="微软雅黑" w:hint="eastAsia"/>
          <w:sz w:val="22"/>
          <w:szCs w:val="22"/>
        </w:rPr>
        <w:t>一、</w:t>
      </w:r>
      <w:r w:rsidRPr="002C169E">
        <w:rPr>
          <w:rFonts w:ascii="微软雅黑" w:eastAsia="微软雅黑" w:hAnsi="微软雅黑" w:hint="eastAsia"/>
          <w:sz w:val="22"/>
          <w:szCs w:val="22"/>
        </w:rPr>
        <w:t>执行过程中，应当由首先查封、扣押、冻结（以下简称查封）法院负责处分查封财产。但已进入其他法院执行程序的债权对查封财产有顺位在先的担保物权、优先权（该债权以下简称优先债权），自首先查封之日起已超过</w:t>
      </w:r>
      <w:r w:rsidRPr="002C169E">
        <w:rPr>
          <w:rFonts w:ascii="微软雅黑" w:eastAsia="微软雅黑" w:hAnsi="微软雅黑" w:hint="eastAsia"/>
          <w:sz w:val="22"/>
          <w:szCs w:val="22"/>
        </w:rPr>
        <w:t>60</w:t>
      </w:r>
      <w:r w:rsidRPr="002C169E">
        <w:rPr>
          <w:rFonts w:ascii="微软雅黑" w:eastAsia="微软雅黑" w:hAnsi="微软雅黑" w:hint="eastAsia"/>
          <w:sz w:val="22"/>
          <w:szCs w:val="22"/>
        </w:rPr>
        <w:t>日，且首先查封法院就该查封财产尚未发布拍卖公告或者进入变卖程序的，优先债权执行法院可以要求将该查封财产移送执行。</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Style w:val="af7"/>
          <w:rFonts w:ascii="微软雅黑" w:eastAsia="微软雅黑" w:hAnsi="微软雅黑" w:hint="eastAsia"/>
          <w:sz w:val="22"/>
          <w:szCs w:val="22"/>
        </w:rPr>
        <w:t>二、</w:t>
      </w:r>
      <w:r w:rsidRPr="002C169E">
        <w:rPr>
          <w:rFonts w:ascii="微软雅黑" w:eastAsia="微软雅黑" w:hAnsi="微软雅黑" w:hint="eastAsia"/>
          <w:sz w:val="22"/>
          <w:szCs w:val="22"/>
        </w:rPr>
        <w:t>优先债权执行法院要求首先查封法院将查封财产移送执行的，应当出具商请移送执行函，并附确认优先债权的生效法律文书及案件情况说明。</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首先查封法院应当在收到优先债权执行法院商请移送执行函之日起</w:t>
      </w:r>
      <w:r w:rsidRPr="002C169E">
        <w:rPr>
          <w:rFonts w:ascii="微软雅黑" w:eastAsia="微软雅黑" w:hAnsi="微软雅黑" w:hint="eastAsia"/>
          <w:sz w:val="22"/>
          <w:szCs w:val="22"/>
        </w:rPr>
        <w:t>15</w:t>
      </w:r>
      <w:r w:rsidRPr="002C169E">
        <w:rPr>
          <w:rFonts w:ascii="微软雅黑" w:eastAsia="微软雅黑" w:hAnsi="微软雅黑" w:hint="eastAsia"/>
          <w:sz w:val="22"/>
          <w:szCs w:val="22"/>
        </w:rPr>
        <w:t>日内出具移送执行函，将查封财产移送优先债权执行法院执行，并告知当事人。</w:t>
      </w:r>
    </w:p>
    <w:p w:rsidR="00E6608F" w:rsidRPr="002C169E" w:rsidRDefault="00924AC7" w:rsidP="002C169E">
      <w:pPr>
        <w:pStyle w:val="ab"/>
        <w:spacing w:line="300" w:lineRule="exact"/>
        <w:ind w:firstLine="440"/>
        <w:rPr>
          <w:rStyle w:val="af7"/>
          <w:rFonts w:ascii="微软雅黑" w:eastAsia="微软雅黑" w:hAnsi="微软雅黑"/>
          <w:sz w:val="22"/>
          <w:szCs w:val="22"/>
        </w:rPr>
      </w:pPr>
      <w:r w:rsidRPr="002C169E">
        <w:rPr>
          <w:rFonts w:ascii="微软雅黑" w:eastAsia="微软雅黑" w:hAnsi="微软雅黑" w:hint="eastAsia"/>
          <w:sz w:val="22"/>
          <w:szCs w:val="22"/>
        </w:rPr>
        <w:t>移送执行函应当载明将查封财产移送执行及首先查封债权的相关情况等内容。</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Style w:val="af7"/>
          <w:rFonts w:ascii="微软雅黑" w:eastAsia="微软雅黑" w:hAnsi="微软雅黑" w:hint="eastAsia"/>
          <w:sz w:val="22"/>
          <w:szCs w:val="22"/>
        </w:rPr>
        <w:t>三、</w:t>
      </w:r>
      <w:r w:rsidRPr="002C169E">
        <w:rPr>
          <w:rFonts w:ascii="微软雅黑" w:eastAsia="微软雅黑" w:hAnsi="微软雅黑" w:hint="eastAsia"/>
          <w:sz w:val="22"/>
          <w:szCs w:val="22"/>
        </w:rPr>
        <w:t>财产移送执行后，优先债权执行法院在处分或继续查封该财产时，可以持首先查封法院移送执行函办理相关手续。</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优先债权执行法院对移送的财产变价后，应当按照法律规定的清偿顺序分配，并将相关</w:t>
      </w:r>
      <w:r w:rsidRPr="002C169E">
        <w:rPr>
          <w:rFonts w:ascii="微软雅黑" w:eastAsia="微软雅黑" w:hAnsi="微软雅黑" w:hint="eastAsia"/>
          <w:sz w:val="22"/>
          <w:szCs w:val="22"/>
        </w:rPr>
        <w:t>情况告知首先查封法院。</w:t>
      </w:r>
    </w:p>
    <w:p w:rsidR="00E6608F" w:rsidRPr="002C169E" w:rsidRDefault="00924AC7" w:rsidP="002C169E">
      <w:pPr>
        <w:pStyle w:val="ab"/>
        <w:spacing w:line="300" w:lineRule="exact"/>
        <w:ind w:firstLine="440"/>
        <w:rPr>
          <w:rStyle w:val="af7"/>
          <w:rFonts w:ascii="微软雅黑" w:eastAsia="微软雅黑" w:hAnsi="微软雅黑"/>
          <w:sz w:val="22"/>
          <w:szCs w:val="22"/>
        </w:rPr>
      </w:pPr>
      <w:r w:rsidRPr="002C169E">
        <w:rPr>
          <w:rFonts w:ascii="微软雅黑" w:eastAsia="微软雅黑" w:hAnsi="微软雅黑" w:hint="eastAsia"/>
          <w:sz w:val="22"/>
          <w:szCs w:val="22"/>
        </w:rPr>
        <w:t>首先查封债权尚未经生效法律文书确认的，应当按照首先查封债权的清偿顺位，预留相应份额。</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Style w:val="af7"/>
          <w:rFonts w:ascii="微软雅黑" w:eastAsia="微软雅黑" w:hAnsi="微软雅黑" w:hint="eastAsia"/>
          <w:sz w:val="22"/>
          <w:szCs w:val="22"/>
        </w:rPr>
        <w:t>四、</w:t>
      </w:r>
      <w:r w:rsidRPr="002C169E">
        <w:rPr>
          <w:rFonts w:ascii="微软雅黑" w:eastAsia="微软雅黑" w:hAnsi="微软雅黑" w:hint="eastAsia"/>
          <w:sz w:val="22"/>
          <w:szCs w:val="22"/>
        </w:rPr>
        <w:t>首先查封法院与优先债权执行法院就移送查封财产发生争议的，可以逐级报请双方共同的上级法院指定该财产的执行法院。</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共同的上级法院根据首先查封债权所处的诉讼阶段、查封财产的种类及所在地、各债权数额与查封财产价值之间的关系等案件具体情况，认为由首先查封法院执行更为妥当的，也可以决定由首先查封法院继续执行，但应当督促其在指定期限内处分查封财产。</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此复。</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附件：</w:t>
      </w:r>
      <w:r w:rsidRPr="002C169E">
        <w:rPr>
          <w:rFonts w:ascii="微软雅黑" w:eastAsia="微软雅黑" w:hAnsi="微软雅黑" w:hint="eastAsia"/>
          <w:sz w:val="22"/>
          <w:szCs w:val="22"/>
        </w:rPr>
        <w:t>1.</w:t>
      </w:r>
      <w:r w:rsidRPr="002C169E">
        <w:rPr>
          <w:rFonts w:ascii="微软雅黑" w:eastAsia="微软雅黑" w:hAnsi="微软雅黑" w:hint="eastAsia"/>
          <w:sz w:val="22"/>
          <w:szCs w:val="22"/>
        </w:rPr>
        <w:t>××××人民法院商请移送执行函</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 xml:space="preserve">　　　</w:t>
      </w:r>
      <w:r w:rsidRPr="002C169E">
        <w:rPr>
          <w:rFonts w:ascii="微软雅黑" w:eastAsia="微软雅黑" w:hAnsi="微软雅黑" w:hint="eastAsia"/>
          <w:sz w:val="22"/>
          <w:szCs w:val="22"/>
        </w:rPr>
        <w:t>2</w:t>
      </w:r>
      <w:r w:rsidRPr="002C169E">
        <w:rPr>
          <w:rFonts w:ascii="微软雅黑" w:eastAsia="微软雅黑" w:hAnsi="微软雅黑" w:hint="eastAsia"/>
          <w:sz w:val="22"/>
          <w:szCs w:val="22"/>
        </w:rPr>
        <w:t>.</w:t>
      </w:r>
      <w:r w:rsidRPr="002C169E">
        <w:rPr>
          <w:rFonts w:ascii="微软雅黑" w:eastAsia="微软雅黑" w:hAnsi="微软雅黑" w:hint="eastAsia"/>
          <w:sz w:val="22"/>
          <w:szCs w:val="22"/>
        </w:rPr>
        <w:t>××××人民法院移送执行函</w:t>
      </w:r>
    </w:p>
    <w:p w:rsidR="002C169E" w:rsidRDefault="002C169E" w:rsidP="002C169E">
      <w:pPr>
        <w:pStyle w:val="ab"/>
        <w:spacing w:line="300" w:lineRule="exact"/>
        <w:ind w:firstLine="440"/>
        <w:rPr>
          <w:rFonts w:ascii="微软雅黑" w:eastAsia="微软雅黑" w:hAnsi="微软雅黑" w:cs="宋体"/>
          <w:sz w:val="22"/>
          <w:szCs w:val="22"/>
        </w:rPr>
      </w:pPr>
    </w:p>
    <w:p w:rsidR="002C169E" w:rsidRDefault="002C169E" w:rsidP="002C169E">
      <w:pPr>
        <w:pStyle w:val="ab"/>
        <w:spacing w:line="300" w:lineRule="exact"/>
        <w:ind w:firstLine="440"/>
        <w:rPr>
          <w:rFonts w:ascii="微软雅黑" w:eastAsia="微软雅黑" w:hAnsi="微软雅黑" w:cs="宋体"/>
          <w:sz w:val="22"/>
          <w:szCs w:val="22"/>
        </w:rPr>
      </w:pPr>
    </w:p>
    <w:p w:rsidR="002C169E" w:rsidRDefault="002C169E" w:rsidP="002C169E">
      <w:pPr>
        <w:pStyle w:val="ab"/>
        <w:spacing w:line="300" w:lineRule="exact"/>
        <w:ind w:firstLine="440"/>
        <w:rPr>
          <w:rFonts w:ascii="微软雅黑" w:eastAsia="微软雅黑" w:hAnsi="微软雅黑" w:cs="宋体"/>
          <w:sz w:val="22"/>
          <w:szCs w:val="22"/>
        </w:rPr>
      </w:pPr>
    </w:p>
    <w:p w:rsidR="002C169E" w:rsidRPr="002C169E" w:rsidRDefault="002C169E"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1"/>
        <w:spacing w:line="300" w:lineRule="exact"/>
        <w:rPr>
          <w:rFonts w:ascii="微软雅黑" w:eastAsia="微软雅黑" w:hAnsi="微软雅黑"/>
          <w:sz w:val="22"/>
          <w:szCs w:val="22"/>
        </w:rPr>
      </w:pPr>
      <w:r w:rsidRPr="002C169E">
        <w:rPr>
          <w:rFonts w:ascii="微软雅黑" w:eastAsia="微软雅黑" w:hAnsi="微软雅黑" w:hint="eastAsia"/>
          <w:sz w:val="22"/>
          <w:szCs w:val="22"/>
        </w:rPr>
        <w:lastRenderedPageBreak/>
        <w:t>附件</w:t>
      </w:r>
      <w:r w:rsidRPr="002C169E">
        <w:rPr>
          <w:rFonts w:ascii="微软雅黑" w:eastAsia="微软雅黑" w:hAnsi="微软雅黑" w:hint="eastAsia"/>
          <w:sz w:val="22"/>
          <w:szCs w:val="22"/>
        </w:rPr>
        <w:t>1</w:t>
      </w:r>
    </w:p>
    <w:p w:rsidR="002C169E" w:rsidRPr="002C169E" w:rsidRDefault="002C169E"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商请移送执行函</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（××××）……号</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4"/>
        <w:spacing w:line="300" w:lineRule="exact"/>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写明当事人姓名或名称和案由）一案的……（写明生效法律文书名称）已经发生法律效力。由于……［写明本案债权人依法享有顺位在先的担保物权（优先权）和首先查封法院没有及时对查封财产进行处理的情况，以及商请移送执行的理由］。根据《最高人民法院关于首先查封法院与优先债权执行法院处分查封财产有关问题的批复》之规定，请你院在收到本函之日起</w:t>
      </w:r>
      <w:r w:rsidRPr="002C169E">
        <w:rPr>
          <w:rFonts w:ascii="微软雅黑" w:eastAsia="微软雅黑" w:hAnsi="微软雅黑" w:hint="eastAsia"/>
          <w:sz w:val="22"/>
          <w:szCs w:val="22"/>
        </w:rPr>
        <w:t>15</w:t>
      </w:r>
      <w:r w:rsidRPr="002C169E">
        <w:rPr>
          <w:rFonts w:ascii="微软雅黑" w:eastAsia="微软雅黑" w:hAnsi="微软雅黑" w:hint="eastAsia"/>
          <w:sz w:val="22"/>
          <w:szCs w:val="22"/>
        </w:rPr>
        <w:t>日内向我院出具移送执行函，将……（写明具体查封财产）移送我院执行。</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附件：</w:t>
      </w:r>
      <w:r w:rsidRPr="002C169E">
        <w:rPr>
          <w:rFonts w:ascii="微软雅黑" w:eastAsia="微软雅黑" w:hAnsi="微软雅黑" w:hint="eastAsia"/>
          <w:sz w:val="22"/>
          <w:szCs w:val="22"/>
        </w:rPr>
        <w:t>1.</w:t>
      </w:r>
      <w:r w:rsidRPr="002C169E">
        <w:rPr>
          <w:rFonts w:ascii="微软雅黑" w:eastAsia="微软雅黑" w:hAnsi="微软雅黑" w:hint="eastAsia"/>
          <w:sz w:val="22"/>
          <w:szCs w:val="22"/>
        </w:rPr>
        <w:t>据以执行的生效法律文书</w:t>
      </w:r>
    </w:p>
    <w:p w:rsidR="00E6608F" w:rsidRPr="002C169E" w:rsidRDefault="00924AC7" w:rsidP="002C169E">
      <w:pPr>
        <w:pStyle w:val="ab"/>
        <w:spacing w:line="300" w:lineRule="exact"/>
        <w:ind w:leftChars="750" w:left="1780" w:hangingChars="93" w:hanging="205"/>
        <w:rPr>
          <w:rFonts w:ascii="微软雅黑" w:eastAsia="微软雅黑" w:hAnsi="微软雅黑"/>
          <w:sz w:val="22"/>
          <w:szCs w:val="22"/>
        </w:rPr>
      </w:pPr>
      <w:r w:rsidRPr="002C169E">
        <w:rPr>
          <w:rFonts w:ascii="微软雅黑" w:eastAsia="微软雅黑" w:hAnsi="微软雅黑" w:hint="eastAsia"/>
          <w:sz w:val="22"/>
          <w:szCs w:val="22"/>
        </w:rPr>
        <w:t>2.</w:t>
      </w:r>
      <w:r w:rsidRPr="002C169E">
        <w:rPr>
          <w:rFonts w:ascii="微软雅黑" w:eastAsia="微软雅黑" w:hAnsi="微软雅黑" w:hint="eastAsia"/>
          <w:sz w:val="22"/>
          <w:szCs w:val="22"/>
        </w:rPr>
        <w:t>有关案件情况说明［内容包括本案债权依法享有顺位在先的担保物权（优先权）的具体情况、案件执行情况、执行员姓名及联系电话、申请执行人地址及联系电话等］</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 xml:space="preserve">　　　</w:t>
      </w:r>
      <w:r w:rsidRPr="002C169E">
        <w:rPr>
          <w:rFonts w:ascii="微软雅黑" w:eastAsia="微软雅黑" w:hAnsi="微软雅黑" w:hint="eastAsia"/>
          <w:sz w:val="22"/>
          <w:szCs w:val="22"/>
        </w:rPr>
        <w:t>3.</w:t>
      </w:r>
      <w:r w:rsidRPr="002C169E">
        <w:rPr>
          <w:rFonts w:ascii="微软雅黑" w:eastAsia="微软雅黑" w:hAnsi="微软雅黑" w:hint="eastAsia"/>
          <w:sz w:val="22"/>
          <w:szCs w:val="22"/>
        </w:rPr>
        <w:t>其他必要的案件材料</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××××年××月××日</w:t>
      </w: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（院印）</w:t>
      </w:r>
      <w:r w:rsidRPr="002C169E">
        <w:rPr>
          <w:rFonts w:ascii="微软雅黑" w:eastAsia="微软雅黑" w:hAnsi="微软雅黑" w:hint="eastAsia"/>
          <w:sz w:val="22"/>
          <w:szCs w:val="22"/>
        </w:rPr>
        <w:t xml:space="preserve"> </w:t>
      </w:r>
      <w:r w:rsidRPr="002C169E">
        <w:rPr>
          <w:rFonts w:ascii="微软雅黑" w:eastAsia="微软雅黑" w:hAnsi="微软雅黑" w:hint="eastAsia"/>
          <w:sz w:val="22"/>
          <w:szCs w:val="22"/>
        </w:rPr>
        <w:t xml:space="preserve">　　　</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本院地址：　　　　　　　　邮编：</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联系人：　　　　　　　　　联系电话：</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1"/>
        <w:spacing w:line="300" w:lineRule="exact"/>
        <w:rPr>
          <w:rFonts w:ascii="微软雅黑" w:eastAsia="微软雅黑" w:hAnsi="微软雅黑"/>
          <w:sz w:val="22"/>
          <w:szCs w:val="22"/>
        </w:rPr>
      </w:pPr>
      <w:r w:rsidRPr="002C169E">
        <w:rPr>
          <w:rFonts w:ascii="微软雅黑" w:eastAsia="微软雅黑" w:hAnsi="微软雅黑" w:hint="eastAsia"/>
          <w:sz w:val="22"/>
          <w:szCs w:val="22"/>
        </w:rPr>
        <w:t>附件</w:t>
      </w:r>
      <w:r w:rsidRPr="002C169E">
        <w:rPr>
          <w:rFonts w:ascii="微软雅黑" w:eastAsia="微软雅黑" w:hAnsi="微软雅黑" w:hint="eastAsia"/>
          <w:sz w:val="22"/>
          <w:szCs w:val="22"/>
        </w:rPr>
        <w:t>2</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移送执行函</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（××××）……号</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4"/>
        <w:spacing w:line="300" w:lineRule="exact"/>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你院（××××）……号商请移送执行函收悉。我院于××××年××月××日对……（写明具体查封财产，以下简称查封财产）予以查封（或者扣押、冻结），鉴于你院（××××）……号执行案件债权人对该查封财产享有顺位在先的担保物权（优先权），现根据《最高人民法院关于首先查封法院与优先债权执行法院处分查封财产有关问题的批复》之规定及你院的来函要求，将上述查封财产移送你院执行，对该财产的续封、解封和变价、分配等后续工作，交由你院办理，我院不再负责。请你院在后续执行程序中，对我院执行案件债权人××作为首先查封债权人所享有的各项</w:t>
      </w:r>
      <w:r w:rsidRPr="002C169E">
        <w:rPr>
          <w:rFonts w:ascii="微软雅黑" w:eastAsia="微软雅黑" w:hAnsi="微软雅黑" w:hint="eastAsia"/>
          <w:sz w:val="22"/>
          <w:szCs w:val="22"/>
        </w:rPr>
        <w:t>权利依法予以保护，并将执行结果及时告知我院。</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附件：</w:t>
      </w:r>
      <w:r w:rsidRPr="002C169E">
        <w:rPr>
          <w:rFonts w:ascii="微软雅黑" w:eastAsia="微软雅黑" w:hAnsi="微软雅黑" w:hint="eastAsia"/>
          <w:sz w:val="22"/>
          <w:szCs w:val="22"/>
        </w:rPr>
        <w:t>1.</w:t>
      </w:r>
      <w:r w:rsidRPr="002C169E">
        <w:rPr>
          <w:rFonts w:ascii="微软雅黑" w:eastAsia="微软雅黑" w:hAnsi="微软雅黑" w:hint="eastAsia"/>
          <w:sz w:val="22"/>
          <w:szCs w:val="22"/>
        </w:rPr>
        <w:t>据以执行的生效法律文书</w:t>
      </w:r>
    </w:p>
    <w:p w:rsidR="00E6608F" w:rsidRPr="002C169E" w:rsidRDefault="00924AC7" w:rsidP="002C169E">
      <w:pPr>
        <w:pStyle w:val="ab"/>
        <w:spacing w:line="300" w:lineRule="exact"/>
        <w:ind w:leftChars="750" w:left="1780" w:hangingChars="93" w:hanging="205"/>
        <w:rPr>
          <w:rFonts w:ascii="微软雅黑" w:eastAsia="微软雅黑" w:hAnsi="微软雅黑"/>
          <w:sz w:val="22"/>
          <w:szCs w:val="22"/>
        </w:rPr>
      </w:pPr>
      <w:r w:rsidRPr="002C169E">
        <w:rPr>
          <w:rFonts w:ascii="微软雅黑" w:eastAsia="微软雅黑" w:hAnsi="微软雅黑" w:hint="eastAsia"/>
          <w:sz w:val="22"/>
          <w:szCs w:val="22"/>
        </w:rPr>
        <w:t>2.</w:t>
      </w:r>
      <w:r w:rsidRPr="002C169E">
        <w:rPr>
          <w:rFonts w:ascii="微软雅黑" w:eastAsia="微软雅黑" w:hAnsi="微软雅黑" w:hint="eastAsia"/>
          <w:sz w:val="22"/>
          <w:szCs w:val="22"/>
        </w:rPr>
        <w:t>有关案件情况的材料和说明（内容包括查封财产的查封、调查、异议、评估、处置和剩余债权数额等案件执行情况，执行员姓名及联系电话、申请执行人地址及联系电话等）</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 xml:space="preserve">　　　</w:t>
      </w:r>
      <w:r w:rsidRPr="002C169E">
        <w:rPr>
          <w:rFonts w:ascii="微软雅黑" w:eastAsia="微软雅黑" w:hAnsi="微软雅黑" w:hint="eastAsia"/>
          <w:sz w:val="22"/>
          <w:szCs w:val="22"/>
        </w:rPr>
        <w:t>3.</w:t>
      </w:r>
      <w:r w:rsidRPr="002C169E">
        <w:rPr>
          <w:rFonts w:ascii="微软雅黑" w:eastAsia="微软雅黑" w:hAnsi="微软雅黑" w:hint="eastAsia"/>
          <w:sz w:val="22"/>
          <w:szCs w:val="22"/>
        </w:rPr>
        <w:t>其他必要的案件材料</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××××年××月××日</w:t>
      </w: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（院印）</w:t>
      </w:r>
      <w:r w:rsidRPr="002C169E">
        <w:rPr>
          <w:rFonts w:ascii="微软雅黑" w:eastAsia="微软雅黑" w:hAnsi="微软雅黑" w:hint="eastAsia"/>
          <w:sz w:val="22"/>
          <w:szCs w:val="22"/>
        </w:rPr>
        <w:t xml:space="preserve"> </w:t>
      </w:r>
      <w:r w:rsidRPr="002C169E">
        <w:rPr>
          <w:rFonts w:ascii="微软雅黑" w:eastAsia="微软雅黑" w:hAnsi="微软雅黑" w:hint="eastAsia"/>
          <w:sz w:val="22"/>
          <w:szCs w:val="22"/>
        </w:rPr>
        <w:t xml:space="preserve">　　　</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本院地址：　　　　　　　　邮编：</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联系人：　　　　　　　　　联系电话：</w:t>
      </w:r>
    </w:p>
    <w:sectPr w:rsidR="00E6608F" w:rsidRPr="002C169E" w:rsidSect="002C169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C7" w:rsidRDefault="00924AC7" w:rsidP="00E6608F">
      <w:r>
        <w:separator/>
      </w:r>
    </w:p>
  </w:endnote>
  <w:endnote w:type="continuationSeparator" w:id="0">
    <w:p w:rsidR="00924AC7" w:rsidRDefault="00924AC7" w:rsidP="00E660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F" w:rsidRDefault="0090424A">
    <w:pPr>
      <w:tabs>
        <w:tab w:val="center" w:pos="4153"/>
        <w:tab w:val="right" w:pos="8306"/>
      </w:tabs>
      <w:rPr>
        <w:rFonts w:ascii="宋体" w:hAnsi="宋体" w:cs="宋体"/>
        <w:sz w:val="28"/>
        <w:szCs w:val="28"/>
      </w:rPr>
    </w:pPr>
    <w:r w:rsidRPr="0090424A">
      <w:rPr>
        <w:sz w:val="28"/>
      </w:rPr>
      <w:pict>
        <v:shapetype id="_x0000_t202" coordsize="21600,21600" o:spt="202" path="m,l,21600r21600,l21600,xe">
          <v:stroke joinstyle="miter"/>
          <v:path gradientshapeok="t" o:connecttype="rect"/>
        </v:shapetype>
        <v:shape id="_x0000_s3073" type="#_x0000_t202" style="position:absolute;left:0;text-align:left;margin-left:462pt;margin-top:0;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6608F" w:rsidRDefault="00924AC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90424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0424A">
                  <w:rPr>
                    <w:rFonts w:ascii="宋体" w:hAnsi="宋体" w:cs="宋体" w:hint="eastAsia"/>
                    <w:sz w:val="28"/>
                    <w:szCs w:val="28"/>
                  </w:rPr>
                  <w:fldChar w:fldCharType="separate"/>
                </w:r>
                <w:r w:rsidR="00BA5CFD">
                  <w:rPr>
                    <w:rFonts w:ascii="宋体" w:hAnsi="宋体" w:cs="宋体"/>
                    <w:noProof/>
                    <w:sz w:val="28"/>
                    <w:szCs w:val="28"/>
                  </w:rPr>
                  <w:t>2</w:t>
                </w:r>
                <w:r w:rsidR="0090424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8F" w:rsidRDefault="0090424A">
    <w:pPr>
      <w:tabs>
        <w:tab w:val="center" w:pos="4153"/>
        <w:tab w:val="right" w:pos="8306"/>
      </w:tabs>
      <w:rPr>
        <w:rFonts w:ascii="宋体" w:hAnsi="宋体" w:cs="宋体"/>
        <w:sz w:val="28"/>
        <w:szCs w:val="28"/>
      </w:rPr>
    </w:pPr>
    <w:r w:rsidRPr="0090424A">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6608F" w:rsidRDefault="00924AC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90424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0424A">
                  <w:rPr>
                    <w:rFonts w:ascii="宋体" w:hAnsi="宋体" w:cs="宋体" w:hint="eastAsia"/>
                    <w:sz w:val="28"/>
                    <w:szCs w:val="28"/>
                  </w:rPr>
                  <w:fldChar w:fldCharType="separate"/>
                </w:r>
                <w:r w:rsidR="00BA5CFD">
                  <w:rPr>
                    <w:rFonts w:ascii="宋体" w:hAnsi="宋体" w:cs="宋体"/>
                    <w:noProof/>
                    <w:sz w:val="28"/>
                    <w:szCs w:val="28"/>
                  </w:rPr>
                  <w:t>1</w:t>
                </w:r>
                <w:r w:rsidR="0090424A">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C7" w:rsidRDefault="00924AC7" w:rsidP="00E6608F">
      <w:r>
        <w:separator/>
      </w:r>
    </w:p>
  </w:footnote>
  <w:footnote w:type="continuationSeparator" w:id="0">
    <w:p w:rsidR="00924AC7" w:rsidRDefault="00924AC7" w:rsidP="00E660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C02CE9"/>
    <w:rsid w:val="002C169E"/>
    <w:rsid w:val="00323D76"/>
    <w:rsid w:val="0084751D"/>
    <w:rsid w:val="0090424A"/>
    <w:rsid w:val="00924AC7"/>
    <w:rsid w:val="00BA5CFD"/>
    <w:rsid w:val="00E6608F"/>
    <w:rsid w:val="02380A4E"/>
    <w:rsid w:val="02C54CFB"/>
    <w:rsid w:val="042F174E"/>
    <w:rsid w:val="0751543E"/>
    <w:rsid w:val="0BE369DE"/>
    <w:rsid w:val="0F9D48A9"/>
    <w:rsid w:val="0FC66F39"/>
    <w:rsid w:val="11ED6C4F"/>
    <w:rsid w:val="135B4974"/>
    <w:rsid w:val="19EF53F7"/>
    <w:rsid w:val="1C547AC8"/>
    <w:rsid w:val="20194FCD"/>
    <w:rsid w:val="211007F7"/>
    <w:rsid w:val="224D5C1E"/>
    <w:rsid w:val="289B3C63"/>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4FD61F3"/>
    <w:rsid w:val="56C00D65"/>
    <w:rsid w:val="59C02CE9"/>
    <w:rsid w:val="605919F9"/>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6608F"/>
    <w:pPr>
      <w:tabs>
        <w:tab w:val="center" w:pos="4153"/>
        <w:tab w:val="right" w:pos="8306"/>
      </w:tabs>
      <w:snapToGrid w:val="0"/>
      <w:jc w:val="left"/>
    </w:pPr>
    <w:rPr>
      <w:sz w:val="18"/>
    </w:rPr>
  </w:style>
  <w:style w:type="paragraph" w:styleId="a4">
    <w:name w:val="header"/>
    <w:basedOn w:val="a"/>
    <w:qFormat/>
    <w:rsid w:val="00E660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E6608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E6608F"/>
    <w:pPr>
      <w:spacing w:line="560" w:lineRule="exact"/>
      <w:jc w:val="center"/>
    </w:pPr>
    <w:rPr>
      <w:rFonts w:ascii="宋体" w:hAnsi="宋体" w:cs="宋体" w:hint="eastAsia"/>
      <w:sz w:val="44"/>
      <w:szCs w:val="44"/>
    </w:rPr>
  </w:style>
  <w:style w:type="paragraph" w:customStyle="1" w:styleId="a7">
    <w:name w:val="表字居中"/>
    <w:basedOn w:val="a"/>
    <w:qFormat/>
    <w:rsid w:val="00E6608F"/>
    <w:pPr>
      <w:spacing w:line="560" w:lineRule="exact"/>
      <w:jc w:val="center"/>
    </w:pPr>
    <w:rPr>
      <w:rFonts w:ascii="宋体" w:hAnsi="宋体" w:cs="宋体"/>
      <w:szCs w:val="21"/>
    </w:rPr>
  </w:style>
  <w:style w:type="paragraph" w:customStyle="1" w:styleId="a8">
    <w:name w:val="一、"/>
    <w:basedOn w:val="a"/>
    <w:qFormat/>
    <w:rsid w:val="00E6608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E6608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E6608F"/>
    <w:pPr>
      <w:spacing w:line="560" w:lineRule="exact"/>
      <w:jc w:val="left"/>
    </w:pPr>
    <w:rPr>
      <w:rFonts w:ascii="黑体" w:eastAsia="黑体" w:hAnsi="黑体" w:cs="黑体"/>
      <w:sz w:val="32"/>
      <w:szCs w:val="32"/>
    </w:rPr>
  </w:style>
  <w:style w:type="paragraph" w:customStyle="1" w:styleId="ab">
    <w:name w:val="正文字体"/>
    <w:basedOn w:val="a"/>
    <w:qFormat/>
    <w:rsid w:val="00E6608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E6608F"/>
    <w:pPr>
      <w:spacing w:line="560" w:lineRule="exact"/>
      <w:jc w:val="center"/>
    </w:pPr>
    <w:rPr>
      <w:rFonts w:ascii="黑体" w:eastAsia="黑体" w:hAnsi="黑体" w:cs="黑体"/>
      <w:sz w:val="32"/>
      <w:szCs w:val="32"/>
    </w:rPr>
  </w:style>
  <w:style w:type="paragraph" w:customStyle="1" w:styleId="ad">
    <w:name w:val="（一）"/>
    <w:basedOn w:val="a"/>
    <w:qFormat/>
    <w:rsid w:val="00E6608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E6608F"/>
    <w:pPr>
      <w:spacing w:line="560" w:lineRule="exact"/>
      <w:jc w:val="left"/>
    </w:pPr>
    <w:rPr>
      <w:rFonts w:ascii="宋体" w:hAnsi="宋体" w:cs="宋体"/>
      <w:szCs w:val="21"/>
    </w:rPr>
  </w:style>
  <w:style w:type="paragraph" w:customStyle="1" w:styleId="af">
    <w:name w:val="修改废止公布内容"/>
    <w:basedOn w:val="a"/>
    <w:qFormat/>
    <w:rsid w:val="00E6608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E6608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E6608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E6608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E6608F"/>
    <w:pPr>
      <w:spacing w:line="560" w:lineRule="exact"/>
      <w:jc w:val="center"/>
    </w:pPr>
    <w:rPr>
      <w:rFonts w:ascii="宋体" w:hAnsi="宋体" w:cs="宋体"/>
      <w:sz w:val="32"/>
      <w:szCs w:val="32"/>
    </w:rPr>
  </w:style>
  <w:style w:type="paragraph" w:customStyle="1" w:styleId="af4">
    <w:name w:val="抬头"/>
    <w:basedOn w:val="ab"/>
    <w:qFormat/>
    <w:rsid w:val="00E6608F"/>
    <w:pPr>
      <w:ind w:firstLineChars="0" w:firstLine="0"/>
      <w:jc w:val="left"/>
    </w:pPr>
  </w:style>
  <w:style w:type="paragraph" w:customStyle="1" w:styleId="af5">
    <w:name w:val="日期文号"/>
    <w:basedOn w:val="ab"/>
    <w:qFormat/>
    <w:rsid w:val="00E6608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E6608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E6608F"/>
    <w:pPr>
      <w:spacing w:line="560" w:lineRule="exact"/>
      <w:jc w:val="center"/>
    </w:pPr>
    <w:rPr>
      <w:rFonts w:ascii="黑体" w:eastAsia="黑体" w:hAnsi="黑体" w:cs="黑体"/>
      <w:szCs w:val="21"/>
    </w:rPr>
  </w:style>
  <w:style w:type="character" w:customStyle="1" w:styleId="af7">
    <w:name w:val="条文"/>
    <w:basedOn w:val="a0"/>
    <w:qFormat/>
    <w:rsid w:val="00E6608F"/>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2</Pages>
  <Words>276</Words>
  <Characters>1579</Characters>
  <Application>Microsoft Office Word</Application>
  <DocSecurity>0</DocSecurity>
  <Lines>13</Lines>
  <Paragraphs>3</Paragraphs>
  <ScaleCrop>false</ScaleCrop>
  <Company>newdaxie</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2017-11-02T15:19:00Z</dcterms:created>
  <dcterms:modified xsi:type="dcterms:W3CDTF">2023-10-28T05:51:00Z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